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01" w:rsidRDefault="00544F01" w:rsidP="00544F01">
      <w:pPr>
        <w:spacing w:before="240"/>
        <w:jc w:val="center"/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149090" cy="2606675"/>
            <wp:effectExtent l="19050" t="0" r="3810" b="0"/>
            <wp:docPr id="1" name="Рисунок 1" descr="http://dou28.sochi-schools.ru/wp-content/uploads/2017/01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ou28.sochi-schools.ru/wp-content/uploads/2017/01/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F01" w:rsidRDefault="00544F01" w:rsidP="00544F01">
      <w:pPr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>Важность детско-родительских отношений и их влияние на жизнь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 xml:space="preserve"> и судьбу ребенка трудно переоценить. Форм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ирование личности ребенка и его 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 xml:space="preserve">социализация  происходит в непосредственной зависимости от родительского внимания и любви. В жизни каждого человека родители играют большую и ответственную роль. Они дают первые образцы поведения. Ребенок подражает, и стремиться быть похожим на мать и отца. </w:t>
      </w:r>
    </w:p>
    <w:p w:rsidR="00544F01" w:rsidRDefault="00544F01" w:rsidP="00544F01">
      <w:pPr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 xml:space="preserve">Когда родители понимают, что во многом от них самих зависит формирование личности ребенка, то они ведут себя так, что все их поступки и поведение в целом способствуют формированию у ребенка тех качеств и такого понимания человеческих ценностей, которые они хотят ему передать. Многие родители достаточно хорошо осознают недостатки своего воспитания, но очень часто 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им не хватает элементарной психологической грамотно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сти, чтобы решить свои проблемы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>. Актуальность межличностных отношений в семье и их влияние на формирование личности и поведения детей заключается в том, что стабильность семейной среды является важным фактором эмоциональной уравновешенности и психического здоровья ребенка.</w:t>
      </w:r>
    </w:p>
    <w:p w:rsidR="00544F01" w:rsidRPr="00A73DAB" w:rsidRDefault="00544F01" w:rsidP="00544F01">
      <w:pPr>
        <w:spacing w:after="24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A73DAB">
        <w:rPr>
          <w:rFonts w:ascii="Times New Roman" w:eastAsia="Times New Roman" w:hAnsi="Times New Roman"/>
          <w:color w:val="000000"/>
          <w:sz w:val="28"/>
          <w:szCs w:val="28"/>
        </w:rPr>
        <w:t xml:space="preserve">Психическое здоровье ребенка неразрывно связано также со стилем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родительского воспитания, зависи</w:t>
      </w:r>
      <w:r w:rsidRPr="00A73DAB">
        <w:rPr>
          <w:rFonts w:ascii="Times New Roman" w:eastAsia="Times New Roman" w:hAnsi="Times New Roman"/>
          <w:color w:val="000000"/>
          <w:sz w:val="28"/>
          <w:szCs w:val="28"/>
        </w:rPr>
        <w:t xml:space="preserve">т от характера взаимоотношений родителей и детей. Стиль отношения взрослых к ребенку влияет не только на становление тенденции к определенному стилю детского поведения, но и на психическое здоровье детей; так, неуверенность ребенка в положительном отношении к себе взрослого или, наоборот, уверенность именно в неактивной оценке его как личности провоцирует подавленную агрессивность. Длительный дефицит эмоционального общения даже между одним из взрослых и ребенком порождает неуверенность последнего в положительном отношении к нему взрослых вообще, вызывает чувство тревоги и ощущения эмоционального неблагополучия. Под влиянием опыта общения с взрослыми у ребенка не только формируются критерии оценки себя и других, но и зарождается очень важная способность – сочувствовать другим людям, переживать чужие горести и радости как собственные. В общении с взрослыми и сверстниками он впервые осознает, что нужно учитывать не только свою, но и чужую точку зрения. Именно с налаженной системы взаимоотношений ребенка с взрослым и начинается ориентация ребенка на </w:t>
      </w:r>
      <w:r w:rsidRPr="00A73DA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других, тем более что он также нуждается в признании окружающих людей.</w:t>
      </w:r>
    </w:p>
    <w:p w:rsidR="00544F01" w:rsidRPr="00F90265" w:rsidRDefault="00544F01" w:rsidP="00544F01">
      <w:pPr>
        <w:spacing w:after="24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>Упражнение «Мне в тебе нравится»</w:t>
      </w:r>
    </w:p>
    <w:p w:rsidR="00544F01" w:rsidRDefault="00544F01" w:rsidP="00544F01">
      <w:pPr>
        <w:spacing w:after="24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 xml:space="preserve">опробуйте сказать своему ребенку, что вам особенно в нем нравится. К сожалению, традиции воспитания таковы, что взрослые склонны акцентировать внимание преимущественно на недостатках подростков, а не на достоинствах. </w:t>
      </w:r>
    </w:p>
    <w:p w:rsidR="00544F01" w:rsidRPr="00F90265" w:rsidRDefault="00544F01" w:rsidP="00544F01">
      <w:pPr>
        <w:spacing w:after="24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 xml:space="preserve">У большинства взрослых существуют так называемые «запреты на поглаживание»: они испытывают трудности при высказывании положительных оценок. Мы обычно легко формулируем недостатки других людей, но смущаемся, если нужно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вслух называть их достоинства, о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>собенно в его присутствии. 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br/>
        <w:t>Произнесите вслух достоинства своих детей, как бы обращаясь непосредственно к ним: 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br/>
        <w:t>• «Мне нравится твоя жизнерадостность и веселость», 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br/>
        <w:t>• «Я люблю тебя за твою доброту», 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br/>
        <w:t>• «Я восхищаюсь твоей волей к победе в спорте» и т.д.</w:t>
      </w:r>
    </w:p>
    <w:p w:rsidR="00544F01" w:rsidRPr="00F90265" w:rsidRDefault="00544F01" w:rsidP="00544F01">
      <w:pPr>
        <w:spacing w:after="24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 xml:space="preserve">Главная цель воодушевляющих высказываний – построить такие отношения с ребенком, в которых признаются и подкрепляются его усилия, направленные на </w:t>
      </w:r>
      <w:proofErr w:type="spellStart"/>
      <w:r w:rsidRPr="00F90265">
        <w:rPr>
          <w:rFonts w:ascii="Times New Roman" w:eastAsia="Times New Roman" w:hAnsi="Times New Roman"/>
          <w:color w:val="000000"/>
          <w:sz w:val="28"/>
          <w:szCs w:val="28"/>
        </w:rPr>
        <w:t>самопонимание</w:t>
      </w:r>
      <w:proofErr w:type="spellEnd"/>
      <w:r w:rsidRPr="00F90265">
        <w:rPr>
          <w:rFonts w:ascii="Times New Roman" w:eastAsia="Times New Roman" w:hAnsi="Times New Roman"/>
          <w:color w:val="000000"/>
          <w:sz w:val="28"/>
          <w:szCs w:val="28"/>
        </w:rPr>
        <w:t xml:space="preserve"> и самоутверждение.</w:t>
      </w:r>
    </w:p>
    <w:p w:rsidR="00544F01" w:rsidRPr="00DF1E76" w:rsidRDefault="00544F01" w:rsidP="00544F01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>Например: 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br/>
        <w:t>• «Я уверен, что ты сам в этом разберешься», 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br/>
        <w:t>• «Я вижу, как ты стараешься», 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br/>
        <w:t>• «Я уверен, что ты сможешь сделать это», 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• «Я рада тебе помочь», </w:t>
      </w:r>
      <w:r w:rsidRPr="00F90265">
        <w:rPr>
          <w:rFonts w:ascii="Times New Roman" w:eastAsia="Times New Roman" w:hAnsi="Times New Roman"/>
          <w:color w:val="000000"/>
          <w:sz w:val="28"/>
          <w:szCs w:val="28"/>
        </w:rPr>
        <w:br/>
        <w:t>• «Мне хорошо с тоб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ой»,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• «Мне нравится, как ты…»</w:t>
      </w:r>
    </w:p>
    <w:p w:rsidR="00544F01" w:rsidRDefault="00544F01" w:rsidP="00544F01">
      <w:pPr>
        <w:spacing w:after="24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>Упражнение «10 поступков»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44F01" w:rsidRPr="00F90265" w:rsidRDefault="00544F01" w:rsidP="00544F01">
      <w:pPr>
        <w:spacing w:after="24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>Перечислите десять поступков ребенка, которые удивили вас или были для вас неожиданными.</w:t>
      </w:r>
    </w:p>
    <w:p w:rsidR="00544F01" w:rsidRDefault="00544F01" w:rsidP="00544F01">
      <w:pPr>
        <w:spacing w:after="24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F90265">
        <w:rPr>
          <w:rFonts w:ascii="Times New Roman" w:eastAsia="Times New Roman" w:hAnsi="Times New Roman"/>
          <w:color w:val="000000"/>
          <w:sz w:val="28"/>
          <w:szCs w:val="28"/>
        </w:rPr>
        <w:t>Попробуйте теперь найти в каждом поступке такие стороны поведения ребенка, которые вызывают у вас радость, удовольствие, воодушевление. Определите, что в каждом случае кажется вам в поведении ребенка наивным, что напоминает ваши собственные поступки в прошлом или же насколько тот или иной поступок характерен только для вашего ребенка, выявляет его индивидуальность. Найдите такие стороны каждого поступка, которые позволили бы вам сказать: «Я понимаю, почему он так сделал!»</w:t>
      </w:r>
    </w:p>
    <w:p w:rsidR="00544F01" w:rsidRPr="00F90265" w:rsidRDefault="00544F01" w:rsidP="00544F01">
      <w:pPr>
        <w:spacing w:after="24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00000" w:rsidRPr="00544F01" w:rsidRDefault="00544F01" w:rsidP="00544F01">
      <w:pPr>
        <w:spacing w:before="240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380865" cy="1965325"/>
            <wp:effectExtent l="0" t="0" r="635" b="0"/>
            <wp:docPr id="2" name="Рисунок 1" descr="https://40.xn----8sbabbq7cbogz6ag.xn--p1ai/wp-content/uploads/2018/01/cropped-0_81c78_a6f25ac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40.xn----8sbabbq7cbogz6ag.xn--p1ai/wp-content/uploads/2018/01/cropped-0_81c78_a6f25acf_ori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196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RPr="00544F01" w:rsidSect="00F90265">
      <w:pgSz w:w="16838" w:h="11906" w:orient="landscape"/>
      <w:pgMar w:top="993" w:right="851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544F01"/>
    <w:rsid w:val="0054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2021-10-21T07:18:00Z</dcterms:created>
  <dcterms:modified xsi:type="dcterms:W3CDTF">2021-10-21T07:18:00Z</dcterms:modified>
</cp:coreProperties>
</file>