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"Методические рекомендации по использованию информационно-образовательной среды "Российская электронная школа" в общеобразовательных организациях в условиях дистанционного обучения"</w:t>
              <w:br/>
              <w:t xml:space="preserve">(вместе с "Инструкцией по работе с открытым информационно-образовательным порталом "Российская электронная школа")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МЕТОДИЧЕСКИЕ РЕКОМЕНДАЦИИ</w:t>
      </w:r>
    </w:p>
    <w:p>
      <w:pPr>
        <w:pStyle w:val="2"/>
        <w:jc w:val="center"/>
      </w:pPr>
      <w:r>
        <w:rPr>
          <w:sz w:val="20"/>
        </w:rPr>
        <w:t xml:space="preserve">ПО ИСПОЛЬЗОВАНИЮ ИНФОРМАЦИОННО-ОБРАЗОВАТЕЛЬНОЙ СРЕДЫ</w:t>
      </w:r>
    </w:p>
    <w:p>
      <w:pPr>
        <w:pStyle w:val="2"/>
        <w:jc w:val="center"/>
      </w:pPr>
      <w:r>
        <w:rPr>
          <w:sz w:val="20"/>
        </w:rPr>
        <w:t xml:space="preserve">"РОССИЙСКАЯ ЭЛЕКТРОННАЯ ШКОЛА" В ОБЩЕОБРАЗОВАТЕЛЬНЫХ</w:t>
      </w:r>
    </w:p>
    <w:p>
      <w:pPr>
        <w:pStyle w:val="2"/>
        <w:jc w:val="center"/>
      </w:pPr>
      <w:r>
        <w:rPr>
          <w:sz w:val="20"/>
        </w:rPr>
        <w:t xml:space="preserve">ОРГАНИЗАЦИЯХ В УСЛОВИЯХ ДИСТАНЦИОННОГО ОБУЧЕНИЯ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Информационно-образовательная среда "Российская электронная школа" доступна в сети "Интернет" по адресу https://resh.edu.ru/.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"Российская электронная школа"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</w:t>
      </w:r>
      <w:r>
        <w:rPr>
          <w:sz w:val="20"/>
        </w:rPr>
        <w:t xml:space="preserve">стандартами</w:t>
      </w:r>
      <w:r>
        <w:rPr>
          <w:sz w:val="20"/>
        </w:rPr>
        <w:t xml:space="preserve"> начального общего, основного общего и среднего общего образования и с учетом примерных основных образовательных программ.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Интерактивные видеоуроки 2 - 11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"Российская электронная школа"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Каждый урок состоит из 5 модулей (мотивационный, объясняющий, тренировочный, контрольный, дополнительный).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Мотивационный модуль ("Начнем урок") 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Объясняющий модуль ("Основная часть")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- предоставить учащемуся учебное содержание по теме в интерактивной аудиовизуальной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Один из основных элементов уроков -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Тренировочный модуль ("Тренировочные задания") 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-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Контрольный модуль ("Контрольные задания") направлен на осуществление контроля результатов обучения, в том числе умений применять полученные знания в практической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ученик: привязка к учителю, самостоятельное составление расписания, прохождение уроков, добавление уроков в категорию "Избранное", решение заданий контрольного модуля, отображение результатов прохождения заданий в дневнике.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"Избранное".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родитель: привязка детей, прохождение уроков, добавление уроков в категорию "Избранное", решение заданий контрольного модуля.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Кроме интерактивных видеоуроков на портале РЭШ представлены материалы других образовательных проектов ("Киноуроки в школах России", "Шахматы",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ИНСТРУКЦИЯ</w:t>
      </w:r>
    </w:p>
    <w:p>
      <w:pPr>
        <w:pStyle w:val="2"/>
        <w:jc w:val="center"/>
      </w:pPr>
      <w:r>
        <w:rPr>
          <w:sz w:val="20"/>
        </w:rPr>
        <w:t xml:space="preserve">ПО РАБОТЕ С ОТКРЫТЫМ ИНФОРМАЦИОННО-ОБРАЗОВАТЕЛЬНЫМ ПОРТАЛОМ</w:t>
      </w:r>
    </w:p>
    <w:p>
      <w:pPr>
        <w:pStyle w:val="2"/>
        <w:jc w:val="center"/>
      </w:pPr>
      <w:r>
        <w:rPr>
          <w:sz w:val="20"/>
        </w:rPr>
        <w:t xml:space="preserve">"РОССИЙСКАЯ ЭЛЕКТРОННАЯ ШКОЛА"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1. Авторизация/Регистрация пользователя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верхнем правом углу нажмите "Вход", если Вы регистрировались ранее, либо пройдите процедуру регистрации по ссылке "Регистрация".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</w:pPr>
      <w:r>
        <w:rPr>
          <w:position w:val="-52"/>
        </w:rPr>
        <w:drawing>
          <wp:inline distT="0" distB="0" distL="0" distR="0">
            <wp:extent cx="2882265" cy="7874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"Добавить образовательную организацию".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</w:pPr>
      <w:r>
        <w:rPr>
          <w:position w:val="-271"/>
        </w:rPr>
        <w:drawing>
          <wp:inline distT="0" distB="0" distL="0" distR="0">
            <wp:extent cx="5059680" cy="357378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Также Вы можете указать отчество и пол. Для пользователей, выбравших роль "ученик", - класс.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Приняв условия Соглашения об обработке персональных данных, нажмите кнопку "Поступить в школу". На электронную почту придет письмо о подтверждении регистрации.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нажатии на кнопку "Вход" Вы попадаете на страницу авторизации. Здесь Вам необходимо ввести свой логин и пароль и нажать кнопку "Войти".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</w:pPr>
      <w:r>
        <w:rPr>
          <w:position w:val="-189"/>
        </w:rPr>
        <w:drawing>
          <wp:inline distT="0" distB="0" distL="0" distR="0">
            <wp:extent cx="5044440" cy="25317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Вы забыли пароль для входа в учетную запись, воспользуйтесь формой восстановления пароля, нажав на ссылку "Я забыл пароль". На указанную при регистрации электронную почту придет письмо-инструкция.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успешной авторизации Вы попадаете на главную страницу Личного кабинета.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2. Личный кабинет ученика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Начало работы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Вверху экрана располагается основное меню Личного кабинета, содержащее разделы: "Расписание", "Учителя", "Задания", "Дневник", "Достижения", "Уведомления", "Избранное", "Заметки".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</w:pPr>
      <w:r>
        <w:rPr>
          <w:position w:val="-6"/>
        </w:rPr>
        <w:drawing>
          <wp:inline distT="0" distB="0" distL="0" distR="0">
            <wp:extent cx="5057140" cy="2133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Слева на странице размещена информация пользователя: фото, фамилия и имя, адрес школы, класс, возраст пользователя, дата рождения.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внесения изменений в личные данные, в контактную информацию, для добавления/изменения фотографии нажмите "Редактировать профиль".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65"/>
        </w:rPr>
        <w:drawing>
          <wp:inline distT="0" distB="0" distL="0" distR="0">
            <wp:extent cx="2133600" cy="9620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изменения пароля, электронной почты, редактирования отображения виджетов "Активность", "Моя статистика" нажмите "Настройки".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родитель ученика изъявил желание зарегистрироваться на портале с целью наблюдения за процессом обучения ребенка, то в разделе "Уведомления" появится соответствующее сообщение для осуществления привязки аккаунтов.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206"/>
        </w:rPr>
        <w:drawing>
          <wp:inline distT="0" distB="0" distL="0" distR="0">
            <wp:extent cx="5053330" cy="27527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33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После прохождения по ссылке, в личном кабинете ученика появится запись о родителе (родителях).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Справа на странице размещен раздел "Активность", в котором отображается информация об основных действиях ученика, например: "Зарегистрировался", "Посмотрел видео", "Пройден тренажер по уроку" и другие.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195"/>
        </w:rPr>
        <w:drawing>
          <wp:inline distT="0" distB="0" distL="0" distR="0">
            <wp:extent cx="2305050" cy="26098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Расписание занятий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создания курса необходимо нажать кнопку </w:t>
      </w:r>
      <w:r>
        <w:rPr>
          <w:position w:val="-20"/>
        </w:rPr>
        <w:drawing>
          <wp:inline distT="0" distB="0" distL="0" distR="0">
            <wp:extent cx="1133475" cy="3905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, в результате чего открывается форма: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231"/>
        </w:rPr>
        <w:drawing>
          <wp:inline distT="0" distB="0" distL="0" distR="0">
            <wp:extent cx="5003800" cy="306133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306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Данная форма предполагает выбор одного из двух вариантов курса: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Стандартный курс.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указании класса система создает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Индивидуальный курс.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создания индивидуального курса необходимо указать название курса в поле "Учебный курс", выбрать параметры модуля: количество уроков в день, предмет, класс, уроки 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заполнения формы создания курса, необходимо нажать кнопку "Сохранить". Курс и расписание будут созданы и появятся на странице раздела "Расписание".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Временной диапазон позволяет посмотреть расписание на интересующую неделю. Нажмите стрелочку "Вправо" или "Влево" для просмотра занятий в другие даты.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18"/>
        </w:rPr>
        <w:drawing>
          <wp:inline distT="0" distB="0" distL="0" distR="0">
            <wp:extent cx="2143125" cy="3619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Расписание представлено в виде таблицы.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194"/>
        </w:rPr>
        <w:drawing>
          <wp:inline distT="0" distB="0" distL="0" distR="0">
            <wp:extent cx="5065395" cy="26003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39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формате отображения расписания на неделю таблица представляет собой набор учебных дней. </w:t>
      </w:r>
      <w:r>
        <w:rPr>
          <w:position w:val="-26"/>
        </w:rPr>
        <w:drawing>
          <wp:inline distT="0" distB="0" distL="0" distR="0">
            <wp:extent cx="1476375" cy="4572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Каждая ячейка содержит дату, перечень предметов, которые запланированы на указанную дату, номера уроков по ним.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нажатии на выбранный урок </w:t>
      </w:r>
      <w:r>
        <w:rPr>
          <w:position w:val="-2"/>
        </w:rPr>
        <w:drawing>
          <wp:inline distT="0" distB="0" distL="0" distR="0">
            <wp:extent cx="581025" cy="1619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Вы перейдете на страницу урока.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Дневник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Достижения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Раздел "Достижения" содержит статистическую информацию об успеваемости ученика в разрезе курса и предметов.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Раздел "Статистика курса" содержит информацию о количестве выполненных уроков/пройденных тестовых заданий/среднему баллу по результатам тестов в рамках предмета/уровень прохождения курса РЭШ (в процентах).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110"/>
        </w:rPr>
        <w:drawing>
          <wp:inline distT="0" distB="0" distL="0" distR="0">
            <wp:extent cx="5054600" cy="15252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Нажмите </w:t>
      </w:r>
      <w:r>
        <w:rPr>
          <w:position w:val="-25"/>
        </w:rPr>
        <w:drawing>
          <wp:inline distT="0" distB="0" distL="0" distR="0">
            <wp:extent cx="438150" cy="4476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и Вы увидите дополнительную информацию: класс/тему урока/результат/дата лучшего результата/тип пройденных заданий/результат/статус урока.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Уведомления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разделе отображаются актуальные оповещения, уведомления, напоминания, календарные заметки, события.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105"/>
        </w:rPr>
        <w:drawing>
          <wp:inline distT="0" distB="0" distL="0" distR="0">
            <wp:extent cx="5064760" cy="14643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6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Нажмите на прямоугольник сообщения, чтобы увидеть подробный текст.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Избранное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разделе находятся интерактивные уроки, которые добавлены в "Избранное" с помощью соответствующей иконки под видео.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294"/>
        </w:rPr>
        <w:drawing>
          <wp:inline distT="0" distB="0" distL="0" distR="0">
            <wp:extent cx="5053965" cy="386969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386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Заметки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разделе находятся записи, ссылки, пометки, интересная и полезная информация, которую ученик хочет сохранить.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109"/>
        </w:rPr>
        <w:drawing>
          <wp:inline distT="0" distB="0" distL="0" distR="0">
            <wp:extent cx="5043805" cy="15144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80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окне "Заметка" пишется материал заметки. Атрибут "Привязка к уроку" позволяет привязать информацию к нужному уроку. После нажатия кнопки "Добавить заметку" создается заметка с указанием даты ее создания, текстом заметки и ссылкой на выбранный урок.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3. Личный кабинет учителя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Начало работы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Вверху экрана располагается основное меню Личного кабинета, содержащее разделы: "Расписание", "Ученики", "Задания", "Уведомления", "Избранное", "Заметки".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6"/>
        </w:rPr>
        <w:drawing>
          <wp:inline distT="0" distB="0" distL="0" distR="0">
            <wp:extent cx="5062855" cy="2076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85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Слева на странице размещена информация пользователя: фото, фамилия и имя, дата рождения.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внесения изменений в личные данные, в контактную информацию, для добавления/изменения фотографии, нажмите "Редактировать профиль".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65"/>
        </w:rPr>
        <w:drawing>
          <wp:inline distT="0" distB="0" distL="0" distR="0">
            <wp:extent cx="2133600" cy="9620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изменения пароля, электронной почты, редактирования отображения виджетов "Активность", "Моя статистика", а также для добавления выбранных вузов и специальностей, нажмите кнопку "Настройки".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Ученики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17"/>
        </w:rPr>
        <w:drawing>
          <wp:inline distT="0" distB="0" distL="0" distR="0">
            <wp:extent cx="1600200" cy="3524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нажатии кнопки "Пригласить учеников" Система сформирует ссылку, по который нужно пройти зарегистрированным на портале ученикам.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138"/>
        </w:rPr>
        <w:drawing>
          <wp:inline distT="0" distB="0" distL="0" distR="0">
            <wp:extent cx="5048250" cy="188023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После прохождения учениками по ссылке, в разделе "Уведомления" появится соответствующее сообщение.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147"/>
        </w:rPr>
        <w:drawing>
          <wp:inline distT="0" distB="0" distL="0" distR="0">
            <wp:extent cx="5005705" cy="19951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705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подтверждения привязки ученика необходимо зайти в раздел "Ученики" в таблице "Список всех привязанных учеников" выделить соответствующих учеников в статусе "Ожидается подтверждение" и нажать кнопку "Подтвердить"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134"/>
        </w:rPr>
        <w:drawing>
          <wp:inline distT="0" distB="0" distL="0" distR="0">
            <wp:extent cx="5060950" cy="183769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После этого, как привязка учеников будет подтверждена.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Задания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Раздел "Задания" позволяет назначать привязанным ученикам задания.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15"/>
        </w:rPr>
        <w:drawing>
          <wp:inline distT="0" distB="0" distL="0" distR="0">
            <wp:extent cx="1352550" cy="3238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нажатии кнопки "Добавить задание" открывается форма для выбора задания и назначения его ученику.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385"/>
        </w:rPr>
        <w:drawing>
          <wp:inline distT="0" distB="0" distL="0" distR="0">
            <wp:extent cx="4832985" cy="502158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985" cy="502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После заполнения формы и нажатия кнопки "Сохранить и опубликовать" указанный ученик получит задание для выполнения.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4. Личный кабинет родителя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Начало работы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Вверху экрана располагается основное меню Личного кабинета, содержащее разделы: "Дети", "Уведомления", "Избранное", "Заметки".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6"/>
        </w:rPr>
        <w:drawing>
          <wp:inline distT="0" distB="0" distL="0" distR="0">
            <wp:extent cx="5045710" cy="2076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71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Слева на странице размещена информация пользователя: фото, фамилия и имя, адрес школы, класс, возраст пользователя, дата рождения.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внесения изменений в личные данные, в контактную информацию, для добавления/изменения фотографии, нажмите "Редактировать профиль".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65"/>
        </w:rPr>
        <w:drawing>
          <wp:inline distT="0" distB="0" distL="0" distR="0">
            <wp:extent cx="2133600" cy="9620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изменения пароля, электронной почты, редактирования отображения виджетов "Активность", "Моя статистика", а также для добавления выбранных вузов и специальностей, нажмите кнопку "Настройки".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Дети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32"/>
        </w:rPr>
        <w:drawing>
          <wp:inline distT="0" distB="0" distL="0" distR="0">
            <wp:extent cx="1866900" cy="5429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11"/>
        </w:rPr>
        <w:drawing>
          <wp:inline distT="0" distB="0" distL="0" distR="0">
            <wp:extent cx="2276475" cy="2762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нажатии кнопки "Привязать учетную запись ребенка" появляется диалоговое окно, в котором необходимо выбрать способ привязки: "Зарегистрировать" или "Привязать".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92"/>
        </w:rPr>
        <w:drawing>
          <wp:inline distT="0" distB="0" distL="0" distR="0">
            <wp:extent cx="5039995" cy="130429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выборе способа привязки "Зарегистрировать" открывается форма регистрации, в которую необходимо внести данные Вашего ребенка и нажать кнопку "Добавить учетную запись".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246"/>
        </w:rPr>
        <w:drawing>
          <wp:inline distT="0" distB="0" distL="0" distR="0">
            <wp:extent cx="5013960" cy="325628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60" cy="325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Если Ваш ребенок уже зарегистрирован на портале "Российская электронная школа", то необходимо выбрать способ привязки "Привязать".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Открывается форма, в которую необходимо внести логин или адрес электронной почты Вашего ребенка и нажать кнопку "Привязать".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150"/>
        </w:rPr>
        <w:drawing>
          <wp:inline distT="0" distB="0" distL="0" distR="0">
            <wp:extent cx="5059680" cy="20320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После того, как привязка будет подтверждена, Вы сможете в режиме реального времени наблюдать за успехами Ваших детей на портале "Российская электронная школа".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5. Быстрый поиск по сайту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удобства пользователей разработан универсальный расширенный поиск.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22"/>
        </w:rPr>
        <w:drawing>
          <wp:inline distT="0" distB="0" distL="0" distR="0">
            <wp:extent cx="5040630" cy="4076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быстрого поиска предусмотрена конкретизация поискового запроса. Для этого используется выпадающее меню.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128"/>
        </w:rPr>
        <w:drawing>
          <wp:inline distT="0" distB="0" distL="0" distR="0">
            <wp:extent cx="3571875" cy="17526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Выбрав категорию для поиска, система предложит Вам ввести поисковый запрос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80"/>
        </w:rPr>
        <w:drawing>
          <wp:inline distT="0" distB="0" distL="0" distR="0">
            <wp:extent cx="5043170" cy="115125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17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Результаты поиска формируются на отдельной странице.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214"/>
        </w:rPr>
        <w:drawing>
          <wp:inline distT="0" distB="0" distL="0" distR="0">
            <wp:extent cx="5045710" cy="284543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710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левом блоке можно уточнить запрос и сузить выдачу.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212"/>
        </w:rPr>
        <w:drawing>
          <wp:inline distT="0" distB="0" distL="0" distR="0">
            <wp:extent cx="2049780" cy="282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"Методические рекомендации по использованию информационно-образовательной среды "Российская электронная школа" в общеобр...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image" Target="media/image2.png"/>
	<Relationship Id="rId8" Type="http://schemas.openxmlformats.org/officeDocument/2006/relationships/image" Target="media/image3.png"/>
	<Relationship Id="rId9" Type="http://schemas.openxmlformats.org/officeDocument/2006/relationships/image" Target="media/image4.png"/>
	<Relationship Id="rId10" Type="http://schemas.openxmlformats.org/officeDocument/2006/relationships/image" Target="media/image5.png"/>
	<Relationship Id="rId11" Type="http://schemas.openxmlformats.org/officeDocument/2006/relationships/image" Target="media/image6.png"/>
	<Relationship Id="rId12" Type="http://schemas.openxmlformats.org/officeDocument/2006/relationships/image" Target="media/image7.png"/>
	<Relationship Id="rId13" Type="http://schemas.openxmlformats.org/officeDocument/2006/relationships/image" Target="media/image8.png"/>
	<Relationship Id="rId14" Type="http://schemas.openxmlformats.org/officeDocument/2006/relationships/image" Target="media/image9.jpeg"/>
	<Relationship Id="rId15" Type="http://schemas.openxmlformats.org/officeDocument/2006/relationships/image" Target="media/image10.jpeg"/>
	<Relationship Id="rId16" Type="http://schemas.openxmlformats.org/officeDocument/2006/relationships/image" Target="media/image11.png"/>
	<Relationship Id="rId17" Type="http://schemas.openxmlformats.org/officeDocument/2006/relationships/image" Target="media/image12.png"/>
	<Relationship Id="rId18" Type="http://schemas.openxmlformats.org/officeDocument/2006/relationships/image" Target="media/image13.png"/>
	<Relationship Id="rId19" Type="http://schemas.openxmlformats.org/officeDocument/2006/relationships/image" Target="media/image14.png"/>
	<Relationship Id="rId20" Type="http://schemas.openxmlformats.org/officeDocument/2006/relationships/image" Target="media/image15.png"/>
	<Relationship Id="rId21" Type="http://schemas.openxmlformats.org/officeDocument/2006/relationships/image" Target="media/image16.png"/>
	<Relationship Id="rId22" Type="http://schemas.openxmlformats.org/officeDocument/2006/relationships/image" Target="media/image17.jpeg"/>
	<Relationship Id="rId23" Type="http://schemas.openxmlformats.org/officeDocument/2006/relationships/image" Target="media/image18.png"/>
	<Relationship Id="rId24" Type="http://schemas.openxmlformats.org/officeDocument/2006/relationships/image" Target="media/image19.png"/>
	<Relationship Id="rId25" Type="http://schemas.openxmlformats.org/officeDocument/2006/relationships/image" Target="media/image20.png"/>
	<Relationship Id="rId26" Type="http://schemas.openxmlformats.org/officeDocument/2006/relationships/image" Target="media/image21.png"/>
	<Relationship Id="rId27" Type="http://schemas.openxmlformats.org/officeDocument/2006/relationships/image" Target="media/image22.png"/>
	<Relationship Id="rId28" Type="http://schemas.openxmlformats.org/officeDocument/2006/relationships/image" Target="media/image23.png"/>
	<Relationship Id="rId29" Type="http://schemas.openxmlformats.org/officeDocument/2006/relationships/image" Target="media/image24.png"/>
	<Relationship Id="rId30" Type="http://schemas.openxmlformats.org/officeDocument/2006/relationships/image" Target="media/image25.png"/>
	<Relationship Id="rId31" Type="http://schemas.openxmlformats.org/officeDocument/2006/relationships/image" Target="media/image26.jpeg"/>
	<Relationship Id="rId32" Type="http://schemas.openxmlformats.org/officeDocument/2006/relationships/image" Target="media/image27.png"/>
	<Relationship Id="rId33" Type="http://schemas.openxmlformats.org/officeDocument/2006/relationships/image" Target="media/image28.png"/>
	<Relationship Id="rId34" Type="http://schemas.openxmlformats.org/officeDocument/2006/relationships/image" Target="media/image29.png"/>
	<Relationship Id="rId35" Type="http://schemas.openxmlformats.org/officeDocument/2006/relationships/image" Target="media/image30.png"/>
	<Relationship Id="rId36" Type="http://schemas.openxmlformats.org/officeDocument/2006/relationships/image" Target="media/image31.png"/>
	<Relationship Id="rId37" Type="http://schemas.openxmlformats.org/officeDocument/2006/relationships/image" Target="media/image32.png"/>
	<Relationship Id="rId38" Type="http://schemas.openxmlformats.org/officeDocument/2006/relationships/image" Target="media/image33.png"/>
	<Relationship Id="rId39" Type="http://schemas.openxmlformats.org/officeDocument/2006/relationships/image" Target="media/image34.png"/>
	<Relationship Id="rId40" Type="http://schemas.openxmlformats.org/officeDocument/2006/relationships/image" Target="media/image35.png"/>
	<Relationship Id="rId41" Type="http://schemas.openxmlformats.org/officeDocument/2006/relationships/image" Target="media/image36.png"/>
	<Relationship Id="rId42" Type="http://schemas.openxmlformats.org/officeDocument/2006/relationships/image" Target="media/image37.png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4023.00.52</Application>
  <Company>КонсультантПлюс Версия 4023.00.52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по использованию информационно-образовательной среды "Российская электронная школа" в общеобразовательных организациях в условиях дистанционного обучения"
(вместе с "Инструкцией по работе с открытым информационно-образовательным порталом "Российская электронная школа")</dc:title>
  <dcterms:created xsi:type="dcterms:W3CDTF">2024-02-07T02:50:17Z</dcterms:created>
</cp:coreProperties>
</file>